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EE" w:rsidRPr="00C372CE" w:rsidRDefault="001E60E7" w:rsidP="001E60E7">
      <w:pPr>
        <w:shd w:val="clear" w:color="auto" w:fill="FFFFFF"/>
        <w:spacing w:before="400" w:after="400" w:line="240" w:lineRule="auto"/>
        <w:jc w:val="center"/>
        <w:outlineLvl w:val="0"/>
        <w:rPr>
          <w:rFonts w:ascii="Times New Roman" w:eastAsia="Times New Roman" w:hAnsi="Times New Roman" w:cs="Times New Roman"/>
          <w:b/>
          <w:bCs/>
          <w:caps/>
          <w:kern w:val="36"/>
          <w:sz w:val="28"/>
          <w:szCs w:val="28"/>
          <w:lang w:eastAsia="ru-RU"/>
        </w:rPr>
      </w:pPr>
      <w:r w:rsidRPr="00C372CE">
        <w:rPr>
          <w:rFonts w:ascii="Times New Roman" w:eastAsia="Times New Roman" w:hAnsi="Times New Roman" w:cs="Times New Roman"/>
          <w:b/>
          <w:bCs/>
          <w:kern w:val="36"/>
          <w:sz w:val="28"/>
          <w:szCs w:val="28"/>
          <w:lang w:eastAsia="ru-RU"/>
        </w:rPr>
        <w:t>Зарегистрировать права на строения дачных участков можно только при наличии технического плана</w:t>
      </w:r>
    </w:p>
    <w:p w:rsidR="00A051EE" w:rsidRPr="001E60E7" w:rsidRDefault="001E60E7" w:rsidP="003E1FFD">
      <w:pPr>
        <w:shd w:val="clear" w:color="auto" w:fill="FFFFFF"/>
        <w:spacing w:after="0" w:line="240" w:lineRule="auto"/>
        <w:ind w:firstLine="851"/>
        <w:jc w:val="both"/>
        <w:outlineLvl w:val="3"/>
        <w:rPr>
          <w:rFonts w:ascii="Times New Roman" w:eastAsia="Times New Roman" w:hAnsi="Times New Roman" w:cs="Times New Roman"/>
          <w:sz w:val="28"/>
          <w:szCs w:val="28"/>
          <w:lang w:eastAsia="ru-RU"/>
        </w:rPr>
      </w:pPr>
      <w:r w:rsidRPr="001E60E7">
        <w:rPr>
          <w:rFonts w:ascii="Times New Roman" w:eastAsia="Times New Roman" w:hAnsi="Times New Roman" w:cs="Times New Roman"/>
          <w:sz w:val="28"/>
          <w:szCs w:val="28"/>
          <w:lang w:eastAsia="ru-RU"/>
        </w:rPr>
        <w:t>Кадастровая палата по Республике Адыгея</w:t>
      </w:r>
      <w:r w:rsidR="00A051EE" w:rsidRPr="001E60E7">
        <w:rPr>
          <w:rFonts w:ascii="Times New Roman" w:eastAsia="Times New Roman" w:hAnsi="Times New Roman" w:cs="Times New Roman"/>
          <w:sz w:val="28"/>
          <w:szCs w:val="28"/>
          <w:lang w:eastAsia="ru-RU"/>
        </w:rPr>
        <w:t xml:space="preserve"> информирует граждан о том, что с 1 января 2017 года зарегистрировать права на строения, расположенные на дачном или садовом участке, можно будет только при наличии технического плана. Ранее оформление садового домика осуществлялось по декларации, которую заполняли владельцы недвижимости собственноручно.</w:t>
      </w:r>
    </w:p>
    <w:p w:rsidR="00A051EE" w:rsidRDefault="00A051EE" w:rsidP="003E1FFD">
      <w:pPr>
        <w:shd w:val="clear" w:color="auto" w:fill="FFFFFF"/>
        <w:spacing w:after="0" w:line="240" w:lineRule="auto"/>
        <w:ind w:firstLine="851"/>
        <w:jc w:val="both"/>
        <w:outlineLvl w:val="3"/>
        <w:rPr>
          <w:rFonts w:ascii="Times New Roman" w:eastAsia="Times New Roman" w:hAnsi="Times New Roman" w:cs="Times New Roman"/>
          <w:sz w:val="28"/>
          <w:szCs w:val="28"/>
          <w:lang w:eastAsia="ru-RU"/>
        </w:rPr>
      </w:pPr>
      <w:r w:rsidRPr="001E60E7">
        <w:rPr>
          <w:rFonts w:ascii="Times New Roman" w:eastAsia="Times New Roman" w:hAnsi="Times New Roman" w:cs="Times New Roman"/>
          <w:sz w:val="28"/>
          <w:szCs w:val="28"/>
          <w:lang w:eastAsia="ru-RU"/>
        </w:rPr>
        <w:t>Теперь вместо декларации об объекте недвижимости необходимо представить технический план здания. Для его изготовления надо обратиться к кадастровому инженеру, который проведет замеры постройки, определит его точные координаты с привязкой объекта к земельному участку и составит технический план. Новые требования к подготовке технического плана увеличивают сроки подготовки документа, но имеются и преимущества, так как законодательная норма исключает возможность внесения недостоверных сведений об объектах недвижимости.</w:t>
      </w:r>
    </w:p>
    <w:p w:rsidR="005A631B" w:rsidRPr="003E1FFD" w:rsidRDefault="00C372CE" w:rsidP="003E1FFD">
      <w:pPr>
        <w:pStyle w:val="a3"/>
        <w:ind w:firstLine="851"/>
        <w:jc w:val="both"/>
        <w:rPr>
          <w:rFonts w:ascii="Times New Roman" w:hAnsi="Times New Roman" w:cs="Times New Roman"/>
          <w:sz w:val="28"/>
          <w:szCs w:val="28"/>
          <w:shd w:val="clear" w:color="auto" w:fill="FFFFFF"/>
        </w:rPr>
      </w:pPr>
      <w:r w:rsidRPr="00E010AE">
        <w:rPr>
          <w:rFonts w:ascii="Times New Roman" w:hAnsi="Times New Roman" w:cs="Times New Roman"/>
          <w:sz w:val="28"/>
          <w:szCs w:val="28"/>
          <w:shd w:val="clear" w:color="auto" w:fill="FFFFFF"/>
        </w:rPr>
        <w:t xml:space="preserve">Официальный сайт Росреестра позволяет любому посетителю сайта осуществлять поиск сведений о кадастровом инженере. Кроме того, здесь можно оценить качество предоставляемых услуг каждым кадастровым инженером, в соотношении количества поданных им документов, к количеству полученных </w:t>
      </w:r>
      <w:r>
        <w:rPr>
          <w:rFonts w:ascii="Times New Roman" w:hAnsi="Times New Roman" w:cs="Times New Roman"/>
          <w:sz w:val="28"/>
          <w:szCs w:val="28"/>
          <w:shd w:val="clear" w:color="auto" w:fill="FFFFFF"/>
        </w:rPr>
        <w:t>отказов</w:t>
      </w:r>
      <w:r w:rsidRPr="00E010AE">
        <w:rPr>
          <w:rFonts w:ascii="Times New Roman" w:hAnsi="Times New Roman" w:cs="Times New Roman"/>
          <w:sz w:val="28"/>
          <w:szCs w:val="28"/>
          <w:shd w:val="clear" w:color="auto" w:fill="FFFFFF"/>
        </w:rPr>
        <w:t xml:space="preserve"> в осуществлении государственного кадастрового учета.</w:t>
      </w:r>
    </w:p>
    <w:sectPr w:rsidR="005A631B" w:rsidRPr="003E1FFD" w:rsidSect="001D5D1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81F02"/>
    <w:multiLevelType w:val="multilevel"/>
    <w:tmpl w:val="FC50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51EE"/>
    <w:rsid w:val="001D5D11"/>
    <w:rsid w:val="001E60E7"/>
    <w:rsid w:val="003E1FFD"/>
    <w:rsid w:val="00521BA9"/>
    <w:rsid w:val="005A631B"/>
    <w:rsid w:val="00A051EE"/>
    <w:rsid w:val="00BD427C"/>
    <w:rsid w:val="00C372CE"/>
    <w:rsid w:val="00DB2A86"/>
    <w:rsid w:val="00FF2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31B"/>
  </w:style>
  <w:style w:type="paragraph" w:styleId="1">
    <w:name w:val="heading 1"/>
    <w:basedOn w:val="a"/>
    <w:link w:val="10"/>
    <w:uiPriority w:val="9"/>
    <w:qFormat/>
    <w:rsid w:val="00A051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051E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1E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051EE"/>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A051EE"/>
  </w:style>
  <w:style w:type="paragraph" w:styleId="a3">
    <w:name w:val="No Spacing"/>
    <w:uiPriority w:val="1"/>
    <w:qFormat/>
    <w:rsid w:val="00C372CE"/>
    <w:pPr>
      <w:spacing w:after="0" w:line="240" w:lineRule="auto"/>
    </w:pPr>
  </w:style>
</w:styles>
</file>

<file path=word/webSettings.xml><?xml version="1.0" encoding="utf-8"?>
<w:webSettings xmlns:r="http://schemas.openxmlformats.org/officeDocument/2006/relationships" xmlns:w="http://schemas.openxmlformats.org/wordprocessingml/2006/main">
  <w:divs>
    <w:div w:id="248781749">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
          <w:marLeft w:val="0"/>
          <w:marRight w:val="0"/>
          <w:marTop w:val="0"/>
          <w:marBottom w:val="100"/>
          <w:divBdr>
            <w:top w:val="none" w:sz="0" w:space="0" w:color="auto"/>
            <w:left w:val="none" w:sz="0" w:space="0" w:color="auto"/>
            <w:bottom w:val="none" w:sz="0" w:space="0" w:color="auto"/>
            <w:right w:val="none" w:sz="0" w:space="0" w:color="auto"/>
          </w:divBdr>
        </w:div>
        <w:div w:id="694233425">
          <w:marLeft w:val="0"/>
          <w:marRight w:val="0"/>
          <w:marTop w:val="0"/>
          <w:marBottom w:val="260"/>
          <w:divBdr>
            <w:top w:val="dashed" w:sz="2" w:space="0" w:color="FFA500"/>
            <w:left w:val="dashed" w:sz="2" w:space="15" w:color="FFA500"/>
            <w:bottom w:val="dashed" w:sz="2" w:space="0" w:color="FFA500"/>
            <w:right w:val="dashed" w:sz="2" w:space="15" w:color="FFA500"/>
          </w:divBdr>
          <w:divsChild>
            <w:div w:id="9453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194</Words>
  <Characters>1109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dc:description/>
  <cp:lastModifiedBy>ivanova</cp:lastModifiedBy>
  <cp:revision>6</cp:revision>
  <dcterms:created xsi:type="dcterms:W3CDTF">2017-10-09T12:57:00Z</dcterms:created>
  <dcterms:modified xsi:type="dcterms:W3CDTF">2017-10-10T13:29:00Z</dcterms:modified>
</cp:coreProperties>
</file>